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09" w:rsidRDefault="008F0609" w:rsidP="008F0609">
      <w:pPr>
        <w:jc w:val="left"/>
        <w:rPr>
          <w:rFonts w:eastAsia="仿宋" w:hAnsi="仿宋" w:hint="eastAsia"/>
          <w:szCs w:val="21"/>
        </w:rPr>
      </w:pPr>
      <w:r>
        <w:rPr>
          <w:rFonts w:eastAsia="仿宋" w:hAnsi="仿宋" w:hint="eastAsia"/>
          <w:szCs w:val="21"/>
        </w:rPr>
        <w:t>附件：</w:t>
      </w:r>
    </w:p>
    <w:p w:rsidR="008F0609" w:rsidRDefault="008F0609" w:rsidP="008F0609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FD469B">
        <w:rPr>
          <w:rFonts w:ascii="仿宋" w:eastAsia="仿宋" w:hAnsi="仿宋" w:hint="eastAsia"/>
          <w:b/>
          <w:sz w:val="28"/>
          <w:szCs w:val="28"/>
        </w:rPr>
        <w:t>2015年度中央高校基本科研业务费</w:t>
      </w:r>
    </w:p>
    <w:p w:rsidR="008F0609" w:rsidRPr="00D47856" w:rsidRDefault="008F0609" w:rsidP="008F0609">
      <w:pPr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  <w:r w:rsidRPr="00FD469B">
        <w:rPr>
          <w:rFonts w:ascii="仿宋" w:eastAsia="仿宋" w:hAnsi="仿宋"/>
          <w:b/>
          <w:sz w:val="28"/>
          <w:szCs w:val="28"/>
        </w:rPr>
        <w:t>研究生科技创新基金项目</w:t>
      </w:r>
      <w:r>
        <w:rPr>
          <w:rFonts w:ascii="仿宋" w:eastAsia="仿宋" w:hAnsi="仿宋" w:hint="eastAsia"/>
          <w:b/>
          <w:sz w:val="28"/>
          <w:szCs w:val="28"/>
        </w:rPr>
        <w:t>立项名单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1016"/>
        <w:gridCol w:w="5324"/>
        <w:gridCol w:w="668"/>
        <w:gridCol w:w="1421"/>
      </w:tblGrid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D47856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5"/>
                <w:szCs w:val="15"/>
              </w:rPr>
            </w:pPr>
            <w:r w:rsidRPr="00D47856">
              <w:rPr>
                <w:rFonts w:ascii="黑体" w:eastAsia="黑体" w:hAnsi="黑体" w:cs="宋体" w:hint="eastAsia"/>
                <w:b/>
                <w:bCs/>
                <w:kern w:val="0"/>
                <w:sz w:val="15"/>
                <w:szCs w:val="15"/>
              </w:rPr>
              <w:t>项目名称（待修改完善）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5"/>
                <w:szCs w:val="15"/>
              </w:rPr>
            </w:pPr>
            <w:r w:rsidRPr="00D47856">
              <w:rPr>
                <w:rFonts w:ascii="黑体" w:eastAsia="黑体" w:hAnsi="黑体" w:cs="宋体" w:hint="eastAsia"/>
                <w:b/>
                <w:bCs/>
                <w:kern w:val="0"/>
                <w:sz w:val="15"/>
                <w:szCs w:val="15"/>
              </w:rPr>
              <w:t>负责人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D47856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资助经费（万元）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地下水对地震动参数的影响研究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常晁瑜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基于</w:t>
            </w:r>
            <w:r w:rsidRPr="00D47856">
              <w:rPr>
                <w:rFonts w:eastAsia="楷体_GB2312"/>
                <w:kern w:val="0"/>
                <w:sz w:val="15"/>
                <w:szCs w:val="15"/>
              </w:rPr>
              <w:t>ABAQUS</w:t>
            </w: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的场地地震反应分析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李煜东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地表变形尺度与震源规模不协调机制的微地貌研究</w:t>
            </w:r>
            <w:r w:rsidRPr="00D47856">
              <w:rPr>
                <w:rFonts w:eastAsia="楷体_GB2312"/>
                <w:kern w:val="0"/>
                <w:sz w:val="15"/>
                <w:szCs w:val="15"/>
              </w:rPr>
              <w:t>——</w:t>
            </w: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以北京</w:t>
            </w: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平原区夏垫断裂</w:t>
            </w:r>
            <w:proofErr w:type="gramEnd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为例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邵博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高精度广角反射动校正方法研究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刘骁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水培条件下</w:t>
            </w: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绿萝对铜</w:t>
            </w:r>
            <w:proofErr w:type="gramEnd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、铬富集作用研究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李海婷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场地地震相关反应谱标定方法的分析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谭启迪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潜在地震海啸源强震危险性估计的不确定性分析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张锟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西北典型半</w:t>
            </w: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干旱区冲洪积扇</w:t>
            </w:r>
            <w:proofErr w:type="gramEnd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地下水资源评价研究</w:t>
            </w:r>
            <w:r w:rsidRPr="00D47856">
              <w:rPr>
                <w:rFonts w:eastAsia="楷体_GB2312"/>
                <w:kern w:val="0"/>
                <w:sz w:val="15"/>
                <w:szCs w:val="15"/>
              </w:rPr>
              <w:t>-</w:t>
            </w: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以新疆伊犁河谷霍城县为例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殷肖肖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人工源</w:t>
            </w:r>
            <w:r w:rsidRPr="00D47856">
              <w:rPr>
                <w:rFonts w:eastAsia="楷体_GB2312"/>
                <w:kern w:val="0"/>
                <w:sz w:val="15"/>
                <w:szCs w:val="15"/>
              </w:rPr>
              <w:t>VLF</w:t>
            </w: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信号背景及异常扰动特征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徐维东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双级加筋</w:t>
            </w:r>
            <w:proofErr w:type="gramEnd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土挡墙的动力反应分析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张</w:t>
            </w: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世</w:t>
            </w:r>
            <w:proofErr w:type="gramEnd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地震人员伤亡评估模型研究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许立红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新丰江重力坝应力分析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宋晓春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深圳地王大厦</w:t>
            </w:r>
            <w:r w:rsidRPr="00D47856">
              <w:rPr>
                <w:rFonts w:eastAsia="楷体_GB2312"/>
                <w:kern w:val="0"/>
                <w:sz w:val="15"/>
                <w:szCs w:val="15"/>
              </w:rPr>
              <w:t>P-∆</w:t>
            </w: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效应分析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郭西锐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视电阻率推断含水层水文地质参数方法研究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李妍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基于强震</w:t>
            </w: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动记录</w:t>
            </w:r>
            <w:proofErr w:type="gramEnd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的仪器烈度快速评定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孙银涛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近地表速度结构层析成像方法研究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丁亮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安丘</w:t>
            </w:r>
            <w:r w:rsidRPr="00D47856">
              <w:rPr>
                <w:rFonts w:eastAsia="楷体_GB2312"/>
                <w:kern w:val="0"/>
                <w:sz w:val="15"/>
                <w:szCs w:val="15"/>
              </w:rPr>
              <w:t>-</w:t>
            </w: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莒县断裂断层泥纳米结构与形成机制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王雷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近场强震记录基线校正实验方法的研究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胡国瑞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晋冀蒙交界地区现今构造</w:t>
            </w: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应立场</w:t>
            </w:r>
            <w:proofErr w:type="gramEnd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李祥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尾矿砂的</w:t>
            </w: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动本构</w:t>
            </w:r>
            <w:proofErr w:type="gramEnd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模型试验对比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黄鑫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鄂尔多斯周缘地震迁移规律研究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丁琦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防落梁油</w:t>
            </w:r>
            <w:proofErr w:type="gramEnd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阻尼器参数优化设计及工程应用研究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范卫星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桥梁拉索损伤诊断的乐音准则法研究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杨立国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  <w:tr w:rsidR="008F0609" w:rsidRPr="00D47856" w:rsidTr="00301224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ZY20150324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开洞对</w:t>
            </w:r>
            <w:proofErr w:type="gramStart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砌体墙片力学性能</w:t>
            </w:r>
            <w:proofErr w:type="gramEnd"/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影响研究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 w:rsidRPr="00D47856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陈国辉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09" w:rsidRPr="00D47856" w:rsidRDefault="008F0609" w:rsidP="0030122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D47856">
              <w:rPr>
                <w:kern w:val="0"/>
                <w:sz w:val="15"/>
                <w:szCs w:val="15"/>
              </w:rPr>
              <w:t>1.5</w:t>
            </w:r>
          </w:p>
        </w:tc>
      </w:tr>
    </w:tbl>
    <w:p w:rsidR="006363D3" w:rsidRDefault="006363D3"/>
    <w:sectPr w:rsidR="0063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F6" w:rsidRDefault="00427CF6" w:rsidP="008F0609">
      <w:r>
        <w:separator/>
      </w:r>
    </w:p>
  </w:endnote>
  <w:endnote w:type="continuationSeparator" w:id="0">
    <w:p w:rsidR="00427CF6" w:rsidRDefault="00427CF6" w:rsidP="008F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F6" w:rsidRDefault="00427CF6" w:rsidP="008F0609">
      <w:r>
        <w:separator/>
      </w:r>
    </w:p>
  </w:footnote>
  <w:footnote w:type="continuationSeparator" w:id="0">
    <w:p w:rsidR="00427CF6" w:rsidRDefault="00427CF6" w:rsidP="008F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2C"/>
    <w:rsid w:val="00427CF6"/>
    <w:rsid w:val="006363D3"/>
    <w:rsid w:val="008F0609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6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Lenovo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2</cp:revision>
  <dcterms:created xsi:type="dcterms:W3CDTF">2015-03-03T06:34:00Z</dcterms:created>
  <dcterms:modified xsi:type="dcterms:W3CDTF">2015-03-03T06:35:00Z</dcterms:modified>
</cp:coreProperties>
</file>