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FF0000"/>
          <w:sz w:val="36"/>
          <w:szCs w:val="36"/>
        </w:rPr>
      </w:pPr>
      <w:r>
        <w:rPr>
          <w:rFonts w:hint="eastAsia" w:ascii="宋体" w:hAnsi="宋体"/>
          <w:b/>
          <w:color w:val="auto"/>
          <w:sz w:val="36"/>
          <w:szCs w:val="36"/>
        </w:rPr>
        <w:t>防灾科技学院关于研究生成果知识产权保护责任书</w:t>
      </w:r>
    </w:p>
    <w:p>
      <w:pPr>
        <w:jc w:val="center"/>
        <w:rPr>
          <w:rFonts w:ascii="宋体" w:hAnsi="宋体"/>
          <w:color w:val="000000"/>
          <w:sz w:val="36"/>
          <w:szCs w:val="36"/>
        </w:rPr>
      </w:pPr>
    </w:p>
    <w:p>
      <w:pPr>
        <w:snapToGrid w:val="0"/>
        <w:spacing w:beforeLines="50" w:line="400" w:lineRule="exact"/>
        <w:ind w:firstLine="482"/>
        <w:rPr>
          <w:rFonts w:ascii="宋体" w:hAnsi="宋体"/>
          <w:color w:val="000000"/>
          <w:sz w:val="24"/>
          <w:szCs w:val="24"/>
        </w:rPr>
      </w:pPr>
      <w:r>
        <w:rPr>
          <w:rFonts w:hint="eastAsia" w:ascii="宋体" w:hAnsi="宋体"/>
          <w:color w:val="000000"/>
          <w:sz w:val="24"/>
          <w:szCs w:val="24"/>
        </w:rPr>
        <w:t>一、为维护防灾科技学院研究生所取得的科研成果的合法权益，保护自身的知识产权，根据我国知识产权保护的有关法律、法规和国际惯例，特制订本规定,本责任书由责任人（导师和研究生）与防灾科技学院</w:t>
      </w:r>
      <w:r>
        <w:rPr>
          <w:rFonts w:hint="eastAsia" w:ascii="宋体" w:hAnsi="宋体"/>
          <w:color w:val="000000"/>
          <w:sz w:val="24"/>
          <w:szCs w:val="24"/>
          <w:lang w:val="en-US" w:eastAsia="zh-CN"/>
        </w:rPr>
        <w:t>研究生管理部门</w:t>
      </w:r>
      <w:r>
        <w:rPr>
          <w:rFonts w:hint="eastAsia" w:ascii="宋体" w:hAnsi="宋体"/>
          <w:color w:val="000000"/>
          <w:sz w:val="24"/>
          <w:szCs w:val="24"/>
        </w:rPr>
        <w:t>签署。</w:t>
      </w:r>
    </w:p>
    <w:p>
      <w:pPr>
        <w:snapToGrid w:val="0"/>
        <w:spacing w:beforeLines="50" w:line="400" w:lineRule="exact"/>
        <w:ind w:firstLine="482"/>
        <w:rPr>
          <w:rFonts w:ascii="宋体" w:hAnsi="宋体"/>
          <w:color w:val="000000"/>
          <w:sz w:val="24"/>
          <w:szCs w:val="24"/>
        </w:rPr>
      </w:pPr>
      <w:r>
        <w:rPr>
          <w:rFonts w:hint="eastAsia" w:ascii="宋体" w:hAnsi="宋体"/>
          <w:color w:val="000000"/>
          <w:sz w:val="24"/>
          <w:szCs w:val="24"/>
        </w:rPr>
        <w:t xml:space="preserve">二、本规定中知识产权包括（但不限于）：新产品、新材料、新工艺；申请专利的发明创造及没有申请专利而作为技术秘密的发明创造；申请发明奖、科技进步奖等奖项的科研成果；研究开发过程中的阶段性技术和信息；准备或已转让的技术和信息；准备或已生产的产品技术和信息；进行科学研究调查获得的统计数据，科学实验的资料、计算机软件程序；各种数据资产等。 </w:t>
      </w:r>
    </w:p>
    <w:p>
      <w:pPr>
        <w:snapToGrid w:val="0"/>
        <w:spacing w:beforeLines="50" w:line="400" w:lineRule="exact"/>
        <w:ind w:firstLine="482"/>
        <w:rPr>
          <w:rFonts w:ascii="宋体" w:hAnsi="宋体"/>
          <w:color w:val="000000"/>
          <w:sz w:val="24"/>
          <w:szCs w:val="24"/>
        </w:rPr>
      </w:pPr>
      <w:r>
        <w:rPr>
          <w:rFonts w:hint="eastAsia" w:ascii="宋体" w:hAnsi="宋体"/>
          <w:color w:val="000000"/>
          <w:sz w:val="24"/>
          <w:szCs w:val="24"/>
        </w:rPr>
        <w:t xml:space="preserve">三、由防灾科技学院及其所属单位主持，代表学校及其所属单位意志创作，并由学校及其所属单位承担责任的作品，防灾科技学院及其所属单位视为作者，享有著作权。研究生为执行学校及其所属单位任务或主要是利用学校的物质条件或利用学校的名义完成，并由学校及其所属单位承担责任的工程设计、产品设计图纸及其说明、计算机软件、集成电路布图设计、电子出版物等作品，作者享有署名权。著作权的其它权利归学校及其所属的法人单位。 </w:t>
      </w:r>
    </w:p>
    <w:p>
      <w:pPr>
        <w:snapToGrid w:val="0"/>
        <w:spacing w:beforeLines="50" w:line="400" w:lineRule="exact"/>
        <w:ind w:firstLine="482"/>
        <w:rPr>
          <w:rFonts w:ascii="宋体" w:hAnsi="宋体"/>
          <w:color w:val="000000"/>
          <w:sz w:val="24"/>
          <w:szCs w:val="24"/>
        </w:rPr>
      </w:pPr>
      <w:r>
        <w:rPr>
          <w:rFonts w:hint="eastAsia" w:ascii="宋体" w:hAnsi="宋体"/>
          <w:color w:val="000000"/>
          <w:sz w:val="24"/>
          <w:szCs w:val="24"/>
        </w:rPr>
        <w:t xml:space="preserve">研究生为完成防灾科技学院及其所属单位任务或主要是利用学校及其所属单位物质条件或名义完成的作品著作权归作者享有的，防灾科技学院及其所属单位有权优先使用。作品完成两年内，未经防灾科技学院及其所属单位同意，作者不得许可第三人以与防灾科技学院及其所属单位相同的方式使用该作品。 </w:t>
      </w:r>
    </w:p>
    <w:p>
      <w:pPr>
        <w:snapToGrid w:val="0"/>
        <w:spacing w:beforeLines="50" w:line="400" w:lineRule="exact"/>
        <w:ind w:firstLine="482"/>
        <w:rPr>
          <w:rFonts w:ascii="宋体" w:hAnsi="宋体"/>
          <w:color w:val="000000"/>
          <w:sz w:val="24"/>
          <w:szCs w:val="24"/>
        </w:rPr>
      </w:pPr>
      <w:r>
        <w:rPr>
          <w:rFonts w:hint="eastAsia" w:ascii="宋体" w:hAnsi="宋体"/>
          <w:color w:val="000000"/>
          <w:sz w:val="24"/>
          <w:szCs w:val="24"/>
        </w:rPr>
        <w:t xml:space="preserve">四、研究生在校期间所有的与校外单位进行的知识产权交换与交流行为均须经得其导师或所在实验室的同意与批准。 </w:t>
      </w:r>
    </w:p>
    <w:p>
      <w:pPr>
        <w:snapToGrid w:val="0"/>
        <w:spacing w:beforeLines="50" w:line="400" w:lineRule="exact"/>
        <w:ind w:firstLine="482"/>
        <w:rPr>
          <w:rFonts w:ascii="宋体" w:hAnsi="宋体"/>
          <w:color w:val="000000"/>
          <w:sz w:val="24"/>
          <w:szCs w:val="24"/>
        </w:rPr>
      </w:pPr>
      <w:r>
        <w:rPr>
          <w:rFonts w:hint="eastAsia" w:ascii="宋体" w:hAnsi="宋体"/>
          <w:color w:val="000000"/>
          <w:sz w:val="24"/>
          <w:szCs w:val="24"/>
        </w:rPr>
        <w:t xml:space="preserve">五、研究生参加导师与外单位合作科研项目完成学位论文及其它作品，需在进行前与导师、合作方导师签署关于知识产权的协议。 </w:t>
      </w:r>
    </w:p>
    <w:p>
      <w:pPr>
        <w:snapToGrid w:val="0"/>
        <w:spacing w:beforeLines="50" w:line="400" w:lineRule="exact"/>
        <w:ind w:firstLine="482"/>
        <w:rPr>
          <w:rFonts w:ascii="宋体" w:hAnsi="宋体"/>
          <w:color w:val="000000"/>
          <w:sz w:val="24"/>
          <w:szCs w:val="24"/>
        </w:rPr>
      </w:pPr>
      <w:r>
        <w:rPr>
          <w:rFonts w:hint="eastAsia" w:ascii="宋体" w:hAnsi="宋体"/>
          <w:color w:val="000000"/>
          <w:sz w:val="24"/>
          <w:szCs w:val="24"/>
        </w:rPr>
        <w:t xml:space="preserve">六、研究生因毕业、出国、退学等原因离开防灾科技学院，必须向其导师所在实验室彻底移交实验记录本、实验数据（及相关分析结果）、各类实验材料等。确需带走有关资料分析或写作论文的，应有书面协议。 </w:t>
      </w:r>
    </w:p>
    <w:p>
      <w:pPr>
        <w:snapToGrid w:val="0"/>
        <w:spacing w:beforeLines="50" w:line="400" w:lineRule="exact"/>
        <w:ind w:firstLine="482"/>
        <w:rPr>
          <w:rFonts w:ascii="宋体" w:hAnsi="宋体"/>
          <w:color w:val="000000"/>
          <w:sz w:val="24"/>
          <w:szCs w:val="24"/>
        </w:rPr>
      </w:pPr>
      <w:r>
        <w:rPr>
          <w:rFonts w:hint="eastAsia" w:ascii="宋体" w:hAnsi="宋体"/>
          <w:color w:val="000000"/>
          <w:sz w:val="24"/>
          <w:szCs w:val="24"/>
        </w:rPr>
        <w:t xml:space="preserve">七、研究生在校期间发表的文章，其著作权归作者本人；如系在导师指导下的作品，导师亦为作者。作者行使自己的权利时，不能损害防灾科技学院及其所属单位及他人的利益，例如：不能在申请专利之前发表含有应申请专利的技术内容的文章。 </w:t>
      </w:r>
    </w:p>
    <w:p>
      <w:pPr>
        <w:snapToGrid w:val="0"/>
        <w:spacing w:beforeLines="50" w:line="400" w:lineRule="exact"/>
        <w:ind w:firstLine="482"/>
        <w:rPr>
          <w:rFonts w:ascii="宋体" w:hAnsi="宋体"/>
          <w:color w:val="000000"/>
          <w:sz w:val="24"/>
          <w:szCs w:val="24"/>
        </w:rPr>
      </w:pPr>
      <w:r>
        <w:rPr>
          <w:rFonts w:hint="eastAsia" w:ascii="宋体" w:hAnsi="宋体"/>
          <w:color w:val="000000"/>
          <w:sz w:val="24"/>
          <w:szCs w:val="24"/>
        </w:rPr>
        <w:t xml:space="preserve">防灾科技学院已毕业研究生发表文章时，如该文章系用防灾科技学院物质技术条件与经费获得的，均应以防灾科技学院的名义署名，不得以防灾科技学院以外的任何单位的名义发表。如该文章系在其它单位合作进行的研究结果基础上获得的，毕业研究生发表文章署名应以该单位和防灾科技学院为作者单位，研究生及其指导教师同为该作品的作者；毕业研究生无权以防灾科技学院以外的其它单位名义申报涉及该研究内容的成果。研究进行前有协议的按协议执行。 </w:t>
      </w:r>
    </w:p>
    <w:p>
      <w:pPr>
        <w:snapToGrid w:val="0"/>
        <w:spacing w:beforeLines="50" w:line="400" w:lineRule="exact"/>
        <w:ind w:firstLine="482"/>
        <w:rPr>
          <w:rFonts w:ascii="宋体" w:hAnsi="宋体"/>
          <w:color w:val="000000"/>
          <w:sz w:val="24"/>
          <w:szCs w:val="24"/>
        </w:rPr>
      </w:pPr>
      <w:r>
        <w:rPr>
          <w:rFonts w:hint="eastAsia" w:ascii="宋体" w:hAnsi="宋体"/>
          <w:color w:val="000000"/>
          <w:sz w:val="24"/>
          <w:szCs w:val="24"/>
        </w:rPr>
        <w:t xml:space="preserve">八、防灾科技学院在校研究生及已毕业的研究生都有义务保护防灾科技学院的知识产权。（1）不得擅自对外扩散防灾科技学院尚未公开的研究结果；（2）不得擅自对外传播防灾科技学院尚未发表的关键技术；（3）不得泄露防灾科技学院的有关商业、技术研究等方面的机密；（4）不得擅自对外提供防灾科技学院拥有的实验材料；（5）研究生离校后，未经防灾科技学院同意，不得使用防灾科技学院尚未发表的实验结果。 </w:t>
      </w:r>
    </w:p>
    <w:p>
      <w:pPr>
        <w:snapToGrid w:val="0"/>
        <w:spacing w:beforeLines="50" w:line="400" w:lineRule="exact"/>
        <w:ind w:firstLine="482"/>
        <w:rPr>
          <w:rFonts w:ascii="宋体" w:hAnsi="宋体"/>
          <w:color w:val="000000"/>
          <w:sz w:val="24"/>
          <w:szCs w:val="24"/>
        </w:rPr>
      </w:pPr>
      <w:r>
        <w:rPr>
          <w:rFonts w:hint="eastAsia" w:ascii="宋体" w:hAnsi="宋体"/>
          <w:color w:val="000000"/>
          <w:sz w:val="24"/>
          <w:szCs w:val="24"/>
        </w:rPr>
        <w:t xml:space="preserve">九、研究生毕业（或出国、退学）离校后的两年内不得擅自从事在校时所从事的防灾科技学院具有知识产权的相关工作。如确有从事此工作的必要，需征得防灾科技学院的同意，并与防灾科技学院以合作的方式共同进行。 </w:t>
      </w:r>
    </w:p>
    <w:p>
      <w:pPr>
        <w:snapToGrid w:val="0"/>
        <w:spacing w:beforeLines="50" w:line="400" w:lineRule="exact"/>
        <w:ind w:firstLine="482"/>
        <w:rPr>
          <w:rFonts w:ascii="宋体" w:hAnsi="宋体"/>
          <w:color w:val="000000"/>
          <w:sz w:val="24"/>
          <w:szCs w:val="24"/>
        </w:rPr>
      </w:pPr>
      <w:r>
        <w:rPr>
          <w:rFonts w:hint="eastAsia" w:ascii="宋体" w:hAnsi="宋体"/>
          <w:color w:val="000000"/>
          <w:sz w:val="24"/>
          <w:szCs w:val="24"/>
        </w:rPr>
        <w:t xml:space="preserve">十、违反上述规定的，防灾科技学院将依法追究相关责任人的法律责任与经济责任。 </w:t>
      </w:r>
    </w:p>
    <w:p>
      <w:pPr>
        <w:snapToGrid w:val="0"/>
        <w:spacing w:beforeLines="50" w:line="440" w:lineRule="exact"/>
        <w:jc w:val="left"/>
        <w:rPr>
          <w:rFonts w:ascii="楷体" w:hAnsi="楷体" w:eastAsia="楷体"/>
          <w:b/>
          <w:color w:val="000000"/>
          <w:sz w:val="32"/>
          <w:szCs w:val="32"/>
        </w:rPr>
      </w:pPr>
      <w:r>
        <w:rPr>
          <w:rFonts w:hint="eastAsia" w:ascii="楷体" w:hAnsi="楷体" w:eastAsia="楷体"/>
          <w:b/>
          <w:color w:val="000000"/>
          <w:sz w:val="32"/>
          <w:szCs w:val="32"/>
        </w:rPr>
        <w:t xml:space="preserve">责任人承诺: </w:t>
      </w:r>
    </w:p>
    <w:p>
      <w:pPr>
        <w:snapToGrid w:val="0"/>
        <w:spacing w:beforeLines="50" w:line="440" w:lineRule="exact"/>
        <w:ind w:firstLine="540"/>
        <w:rPr>
          <w:rFonts w:ascii="楷体" w:hAnsi="楷体" w:eastAsia="楷体"/>
          <w:b/>
          <w:color w:val="000000"/>
          <w:sz w:val="32"/>
          <w:szCs w:val="32"/>
        </w:rPr>
      </w:pPr>
      <w:r>
        <w:rPr>
          <w:rFonts w:hint="eastAsia" w:ascii="楷体" w:hAnsi="楷体" w:eastAsia="楷体"/>
          <w:b/>
          <w:color w:val="000000"/>
          <w:sz w:val="32"/>
          <w:szCs w:val="32"/>
        </w:rPr>
        <w:t>我们已经详细阅读了防灾科技学院保护研究生成果知识产权的上述规定，我们保证严格遵照上述规定执行并承担相应责任。</w:t>
      </w:r>
    </w:p>
    <w:tbl>
      <w:tblPr>
        <w:tblStyle w:val="4"/>
        <w:tblW w:w="85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96"/>
        <w:gridCol w:w="4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296" w:type="dxa"/>
          </w:tcPr>
          <w:p>
            <w:pPr>
              <w:adjustRightInd w:val="0"/>
              <w:snapToGrid w:val="0"/>
              <w:spacing w:beforeLines="50" w:line="440" w:lineRule="exact"/>
              <w:jc w:val="left"/>
              <w:rPr>
                <w:rFonts w:ascii="宋体" w:hAnsi="宋体"/>
                <w:color w:val="000000"/>
                <w:sz w:val="24"/>
                <w:szCs w:val="24"/>
              </w:rPr>
            </w:pPr>
            <w:r>
              <w:rPr>
                <w:rFonts w:hint="eastAsia" w:ascii="宋体" w:hAnsi="宋体"/>
                <w:color w:val="000000"/>
                <w:sz w:val="24"/>
                <w:szCs w:val="24"/>
              </w:rPr>
              <w:t>研究生导师（签字）：</w:t>
            </w:r>
          </w:p>
        </w:tc>
        <w:tc>
          <w:tcPr>
            <w:tcW w:w="4297" w:type="dxa"/>
          </w:tcPr>
          <w:p>
            <w:pPr>
              <w:snapToGrid w:val="0"/>
              <w:spacing w:beforeLines="50" w:line="440" w:lineRule="exact"/>
              <w:jc w:val="both"/>
              <w:rPr>
                <w:rFonts w:ascii="宋体" w:hAnsi="宋体"/>
                <w:color w:val="000000"/>
                <w:sz w:val="24"/>
                <w:szCs w:val="24"/>
              </w:rPr>
            </w:pPr>
            <w:r>
              <w:rPr>
                <w:rFonts w:hint="eastAsia" w:ascii="宋体" w:hAnsi="宋体"/>
                <w:color w:val="000000"/>
                <w:sz w:val="24"/>
                <w:szCs w:val="24"/>
              </w:rPr>
              <w:t>防灾科技学院</w:t>
            </w:r>
            <w:r>
              <w:rPr>
                <w:rFonts w:hint="eastAsia" w:ascii="宋体" w:hAnsi="宋体"/>
                <w:color w:val="000000"/>
                <w:sz w:val="24"/>
                <w:szCs w:val="24"/>
                <w:lang w:val="en-US" w:eastAsia="zh-CN"/>
              </w:rPr>
              <w:t>学科与研究生处</w:t>
            </w:r>
            <w:r>
              <w:rPr>
                <w:rFonts w:hint="eastAsia" w:ascii="宋体" w:hAnsi="宋体"/>
                <w:color w:val="000000"/>
                <w:sz w:val="24"/>
                <w:szCs w:val="24"/>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96" w:type="dxa"/>
          </w:tcPr>
          <w:p>
            <w:pPr>
              <w:adjustRightInd w:val="0"/>
              <w:snapToGrid w:val="0"/>
              <w:spacing w:beforeLines="50" w:line="440" w:lineRule="exact"/>
              <w:rPr>
                <w:rFonts w:ascii="宋体" w:hAnsi="宋体"/>
                <w:color w:val="000000"/>
                <w:sz w:val="24"/>
                <w:szCs w:val="24"/>
              </w:rPr>
            </w:pPr>
            <w:r>
              <w:rPr>
                <w:rFonts w:hint="eastAsia" w:ascii="宋体" w:hAnsi="宋体"/>
                <w:color w:val="000000"/>
                <w:sz w:val="24"/>
                <w:szCs w:val="24"/>
              </w:rPr>
              <w:t>研 究 生（签字）：</w:t>
            </w:r>
          </w:p>
        </w:tc>
        <w:tc>
          <w:tcPr>
            <w:tcW w:w="4297" w:type="dxa"/>
          </w:tcPr>
          <w:p>
            <w:pPr>
              <w:snapToGrid w:val="0"/>
              <w:spacing w:beforeLines="50" w:line="440" w:lineRule="exact"/>
              <w:ind w:left="1260" w:leftChars="600"/>
              <w:jc w:val="left"/>
              <w:rPr>
                <w:rFonts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96" w:type="dxa"/>
          </w:tcPr>
          <w:p>
            <w:pPr>
              <w:adjustRightInd w:val="0"/>
              <w:snapToGrid w:val="0"/>
              <w:spacing w:beforeLines="50" w:line="440" w:lineRule="exact"/>
              <w:jc w:val="left"/>
              <w:rPr>
                <w:rFonts w:ascii="宋体" w:hAnsi="宋体"/>
                <w:color w:val="000000"/>
                <w:sz w:val="24"/>
                <w:szCs w:val="24"/>
              </w:rPr>
            </w:pPr>
            <w:r>
              <w:rPr>
                <w:rFonts w:hint="eastAsia" w:ascii="宋体" w:hAnsi="宋体"/>
                <w:color w:val="000000"/>
                <w:sz w:val="24"/>
                <w:szCs w:val="24"/>
              </w:rPr>
              <w:t>日    期：</w:t>
            </w:r>
          </w:p>
        </w:tc>
        <w:tc>
          <w:tcPr>
            <w:tcW w:w="4297" w:type="dxa"/>
          </w:tcPr>
          <w:p>
            <w:pPr>
              <w:snapToGrid w:val="0"/>
              <w:spacing w:beforeLines="50" w:line="440" w:lineRule="exact"/>
              <w:jc w:val="left"/>
              <w:rPr>
                <w:rFonts w:ascii="宋体" w:hAnsi="宋体"/>
                <w:color w:val="000000"/>
                <w:sz w:val="24"/>
                <w:szCs w:val="24"/>
              </w:rPr>
            </w:pPr>
            <w:r>
              <w:rPr>
                <w:rFonts w:hint="eastAsia" w:ascii="宋体" w:hAnsi="宋体"/>
                <w:color w:val="000000"/>
                <w:sz w:val="24"/>
                <w:szCs w:val="24"/>
                <w:lang w:val="en-US" w:eastAsia="zh-CN"/>
              </w:rPr>
              <w:t xml:space="preserve">  </w:t>
            </w:r>
            <w:bookmarkStart w:id="0" w:name="_GoBack"/>
            <w:bookmarkEnd w:id="0"/>
            <w:r>
              <w:rPr>
                <w:rFonts w:hint="eastAsia" w:ascii="宋体" w:hAnsi="宋体"/>
                <w:color w:val="000000"/>
                <w:sz w:val="24"/>
                <w:szCs w:val="24"/>
              </w:rPr>
              <w:t>日</w:t>
            </w:r>
            <w:r>
              <w:rPr>
                <w:rFonts w:hint="eastAsia" w:ascii="宋体" w:hAnsi="宋体"/>
                <w:color w:val="000000"/>
                <w:sz w:val="24"/>
                <w:szCs w:val="24"/>
                <w:lang w:val="en-US" w:eastAsia="zh-CN"/>
              </w:rPr>
              <w:t xml:space="preserve">  </w:t>
            </w:r>
            <w:r>
              <w:rPr>
                <w:rFonts w:hint="eastAsia" w:ascii="宋体" w:hAnsi="宋体"/>
                <w:color w:val="000000"/>
                <w:sz w:val="24"/>
                <w:szCs w:val="24"/>
              </w:rPr>
              <w:t>期：</w:t>
            </w:r>
          </w:p>
        </w:tc>
      </w:tr>
    </w:tbl>
    <w:p>
      <w:pPr>
        <w:snapToGrid w:val="0"/>
        <w:spacing w:beforeLines="50" w:line="440" w:lineRule="exact"/>
        <w:rPr>
          <w:rFonts w:ascii="宋体" w:hAnsi="宋体"/>
          <w:color w:val="000000"/>
          <w:sz w:val="24"/>
          <w:szCs w:val="24"/>
        </w:rPr>
      </w:pPr>
    </w:p>
    <w:p>
      <w:pPr>
        <w:snapToGrid w:val="0"/>
        <w:spacing w:beforeLines="50" w:line="440" w:lineRule="exact"/>
        <w:ind w:left="4200" w:leftChars="2000"/>
        <w:jc w:val="left"/>
        <w:rPr>
          <w:rFonts w:ascii="宋体" w:hAnsi="宋体"/>
          <w:color w:val="000000"/>
          <w:sz w:val="24"/>
          <w:szCs w:val="24"/>
        </w:rPr>
      </w:pPr>
    </w:p>
    <w:sectPr>
      <w:pgSz w:w="11904" w:h="17340"/>
      <w:pgMar w:top="2019" w:right="1763" w:bottom="1440" w:left="176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3861C3"/>
    <w:rsid w:val="003C5FF4"/>
    <w:rsid w:val="004953FB"/>
    <w:rsid w:val="00546290"/>
    <w:rsid w:val="007B573B"/>
    <w:rsid w:val="00A23D6E"/>
    <w:rsid w:val="00AD30D1"/>
    <w:rsid w:val="00E21AB3"/>
    <w:rsid w:val="00EA177B"/>
    <w:rsid w:val="00FF2D91"/>
    <w:rsid w:val="01963C75"/>
    <w:rsid w:val="05317938"/>
    <w:rsid w:val="060F6437"/>
    <w:rsid w:val="10E6648D"/>
    <w:rsid w:val="110528C9"/>
    <w:rsid w:val="1170271E"/>
    <w:rsid w:val="1239475C"/>
    <w:rsid w:val="12EC4713"/>
    <w:rsid w:val="13C26ACB"/>
    <w:rsid w:val="175F199C"/>
    <w:rsid w:val="1838096F"/>
    <w:rsid w:val="184F240A"/>
    <w:rsid w:val="19475982"/>
    <w:rsid w:val="1AA426EC"/>
    <w:rsid w:val="1C993174"/>
    <w:rsid w:val="1EE8199A"/>
    <w:rsid w:val="209F6350"/>
    <w:rsid w:val="22690804"/>
    <w:rsid w:val="2A7C4EF1"/>
    <w:rsid w:val="3000499F"/>
    <w:rsid w:val="311009D4"/>
    <w:rsid w:val="33EB16CE"/>
    <w:rsid w:val="34A713E0"/>
    <w:rsid w:val="38F22FB8"/>
    <w:rsid w:val="3E8A3C35"/>
    <w:rsid w:val="3FB6541A"/>
    <w:rsid w:val="412D23A0"/>
    <w:rsid w:val="41E61547"/>
    <w:rsid w:val="42496D5C"/>
    <w:rsid w:val="465014ED"/>
    <w:rsid w:val="489123F6"/>
    <w:rsid w:val="4A8C39EC"/>
    <w:rsid w:val="4F9B3B04"/>
    <w:rsid w:val="51EA18E5"/>
    <w:rsid w:val="54B640AC"/>
    <w:rsid w:val="54CF692B"/>
    <w:rsid w:val="54EB6A1D"/>
    <w:rsid w:val="587D2A79"/>
    <w:rsid w:val="589643E6"/>
    <w:rsid w:val="5A1B0D06"/>
    <w:rsid w:val="5A883C74"/>
    <w:rsid w:val="5ABB70C2"/>
    <w:rsid w:val="60C74690"/>
    <w:rsid w:val="667255D0"/>
    <w:rsid w:val="6A625426"/>
    <w:rsid w:val="70AC290B"/>
    <w:rsid w:val="7265461A"/>
    <w:rsid w:val="72E838F9"/>
    <w:rsid w:val="74892601"/>
    <w:rsid w:val="74FF3D3A"/>
    <w:rsid w:val="774A64E9"/>
    <w:rsid w:val="798B2B47"/>
    <w:rsid w:val="7A0E7EB4"/>
    <w:rsid w:val="7B717A87"/>
    <w:rsid w:val="7D8B641C"/>
    <w:rsid w:val="7DA618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5">
    <w:name w:val="Default"/>
    <w:unhideWhenUsed/>
    <w:uiPriority w:val="99"/>
    <w:pPr>
      <w:widowControl w:val="0"/>
      <w:autoSpaceDE w:val="0"/>
      <w:autoSpaceDN w:val="0"/>
      <w:adjustRightInd w:val="0"/>
    </w:pPr>
    <w:rPr>
      <w:rFonts w:hint="eastAsia" w:ascii="宋体" w:hAnsi="宋体" w:eastAsia="宋体" w:cstheme="minorBidi"/>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249</Words>
  <Characters>1421</Characters>
  <Lines>11</Lines>
  <Paragraphs>3</Paragraphs>
  <TotalTime>0</TotalTime>
  <ScaleCrop>false</ScaleCrop>
  <LinksUpToDate>false</LinksUpToDate>
  <CharactersWithSpaces>1667</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2016-04-13T02:58:00Z</dcterms:created>
  <dc:creator>zhangd</dc:creator>
  <cp:lastModifiedBy>zhangd</cp:lastModifiedBy>
  <cp:lastPrinted>2016-04-13T08:37:00Z</cp:lastPrinted>
  <dcterms:modified xsi:type="dcterms:W3CDTF">2016-04-13T09:44:06Z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